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7" w:rsidRPr="004F7BF0" w:rsidRDefault="001663B7" w:rsidP="007C644C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4F7BF0">
        <w:rPr>
          <w:rFonts w:hint="cs"/>
          <w:b/>
          <w:bCs/>
          <w:sz w:val="24"/>
          <w:szCs w:val="24"/>
          <w:rtl/>
          <w:lang w:bidi="fa-IR"/>
        </w:rPr>
        <w:t xml:space="preserve">فرم درخواست انجام ازمایش </w:t>
      </w:r>
      <w:r w:rsidRPr="004F7BF0">
        <w:rPr>
          <w:b/>
          <w:bCs/>
          <w:sz w:val="24"/>
          <w:szCs w:val="24"/>
          <w:lang w:bidi="fa-IR"/>
        </w:rPr>
        <w:t>LC MS</w:t>
      </w:r>
      <w:r w:rsidR="002866E2" w:rsidRPr="004F7BF0">
        <w:rPr>
          <w:rFonts w:hint="cs"/>
          <w:b/>
          <w:bCs/>
          <w:sz w:val="24"/>
          <w:szCs w:val="24"/>
          <w:rtl/>
          <w:lang w:bidi="fa-IR"/>
        </w:rPr>
        <w:t xml:space="preserve"> آزمایشگاه مرکزی دانشگاه شیراز</w:t>
      </w:r>
    </w:p>
    <w:tbl>
      <w:tblPr>
        <w:bidiVisual/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420"/>
        <w:gridCol w:w="2790"/>
      </w:tblGrid>
      <w:tr w:rsidR="007C644C" w:rsidTr="00AB2E2C">
        <w:trPr>
          <w:trHeight w:val="377"/>
        </w:trPr>
        <w:tc>
          <w:tcPr>
            <w:tcW w:w="9000" w:type="dxa"/>
            <w:gridSpan w:val="3"/>
          </w:tcPr>
          <w:p w:rsidR="007C644C" w:rsidRDefault="007C644C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متقاضی:</w:t>
            </w:r>
          </w:p>
        </w:tc>
      </w:tr>
      <w:tr w:rsidR="007C644C" w:rsidTr="00AB2E2C">
        <w:trPr>
          <w:trHeight w:val="332"/>
        </w:trPr>
        <w:tc>
          <w:tcPr>
            <w:tcW w:w="2790" w:type="dxa"/>
          </w:tcPr>
          <w:p w:rsidR="007C644C" w:rsidRDefault="007C644C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خانوادگی:</w:t>
            </w:r>
          </w:p>
        </w:tc>
        <w:tc>
          <w:tcPr>
            <w:tcW w:w="3420" w:type="dxa"/>
          </w:tcPr>
          <w:p w:rsidR="007C644C" w:rsidRDefault="007C644C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استاد راهنما:</w:t>
            </w:r>
          </w:p>
        </w:tc>
        <w:tc>
          <w:tcPr>
            <w:tcW w:w="2790" w:type="dxa"/>
          </w:tcPr>
          <w:p w:rsidR="007C644C" w:rsidRDefault="005835F7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دانشکده/شرکت:</w:t>
            </w:r>
          </w:p>
        </w:tc>
      </w:tr>
      <w:tr w:rsidR="007C644C" w:rsidTr="00AB2E2C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Default="007C644C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Default="007C644C" w:rsidP="007C644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همراه: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Pr="007C644C" w:rsidRDefault="005835F7" w:rsidP="005835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آدرس الکترونیکی:</w:t>
            </w:r>
          </w:p>
        </w:tc>
      </w:tr>
      <w:tr w:rsidR="007C644C" w:rsidTr="00AB2E2C">
        <w:trPr>
          <w:trHeight w:val="3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Default="005835F7" w:rsidP="005835F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Default="007C644C" w:rsidP="00DC134E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C" w:rsidRDefault="007C644C" w:rsidP="00DC134E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7C644C" w:rsidRDefault="007C644C" w:rsidP="007C644C">
      <w:pPr>
        <w:bidi/>
        <w:jc w:val="center"/>
        <w:rPr>
          <w:rtl/>
          <w:lang w:bidi="fa-IR"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559"/>
        <w:gridCol w:w="15"/>
        <w:gridCol w:w="6765"/>
      </w:tblGrid>
      <w:tr w:rsidR="00AB2E2C" w:rsidTr="004F7BF0">
        <w:trPr>
          <w:trHeight w:val="395"/>
        </w:trPr>
        <w:tc>
          <w:tcPr>
            <w:tcW w:w="900" w:type="dxa"/>
            <w:vMerge w:val="restart"/>
            <w:shd w:val="clear" w:color="auto" w:fill="auto"/>
          </w:tcPr>
          <w:p w:rsidR="00AB2E2C" w:rsidRDefault="00AB2E2C" w:rsidP="00CC5229">
            <w:pPr>
              <w:bidi/>
              <w:rPr>
                <w:rtl/>
                <w:lang w:bidi="fa-IR"/>
              </w:rPr>
            </w:pP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</w:p>
          <w:p w:rsidR="004F7BF0" w:rsidRPr="004F7BF0" w:rsidRDefault="004F7BF0" w:rsidP="004F7BF0">
            <w:pPr>
              <w:bidi/>
              <w:rPr>
                <w:b/>
                <w:bCs/>
                <w:rtl/>
                <w:lang w:bidi="fa-IR"/>
              </w:rPr>
            </w:pPr>
            <w:r w:rsidRPr="004F7BF0">
              <w:rPr>
                <w:rFonts w:hint="cs"/>
                <w:b/>
                <w:bCs/>
                <w:rtl/>
                <w:lang w:bidi="fa-IR"/>
              </w:rPr>
              <w:t>ویژگی ها</w:t>
            </w:r>
          </w:p>
        </w:tc>
        <w:tc>
          <w:tcPr>
            <w:tcW w:w="8339" w:type="dxa"/>
            <w:gridSpan w:val="3"/>
          </w:tcPr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نمونه:</w:t>
            </w:r>
          </w:p>
        </w:tc>
      </w:tr>
      <w:tr w:rsidR="00AB2E2C" w:rsidTr="004F7BF0">
        <w:trPr>
          <w:trHeight w:val="350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74" w:type="dxa"/>
            <w:gridSpan w:val="2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نمونه:</w:t>
            </w:r>
          </w:p>
        </w:tc>
        <w:tc>
          <w:tcPr>
            <w:tcW w:w="6765" w:type="dxa"/>
          </w:tcPr>
          <w:p w:rsidR="00AB2E2C" w:rsidRPr="00AE69A1" w:rsidRDefault="00AB2E2C" w:rsidP="00CC522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حلال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 xml:space="preserve">⃝             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اسانس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            سم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           دارو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 xml:space="preserve">⃝              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>سایر....................</w:t>
            </w:r>
          </w:p>
        </w:tc>
      </w:tr>
      <w:tr w:rsidR="00AB2E2C" w:rsidTr="004F7BF0">
        <w:trPr>
          <w:trHeight w:val="197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AB2E2C" w:rsidRDefault="002866E2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بافر استفاده شده در تهیه نمونه</w:t>
            </w:r>
          </w:p>
        </w:tc>
        <w:tc>
          <w:tcPr>
            <w:tcW w:w="6780" w:type="dxa"/>
            <w:gridSpan w:val="2"/>
          </w:tcPr>
          <w:p w:rsidR="00AB2E2C" w:rsidRPr="00AE69A1" w:rsidRDefault="002866E2" w:rsidP="002866E2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بافر استفاده نشده</w:t>
            </w:r>
            <w:r w:rsidR="00AB2E2C">
              <w:rPr>
                <w:rFonts w:hint="cs"/>
                <w:rtl/>
                <w:lang w:bidi="fa-IR"/>
              </w:rPr>
              <w:t xml:space="preserve"> </w:t>
            </w:r>
            <w:r w:rsidR="00AB2E2C"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      </w:t>
            </w:r>
            <w:r w:rsidR="00AB2E2C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>بافر استفاده شده</w:t>
            </w:r>
            <w:r w:rsidR="00AB2E2C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 xml:space="preserve">⃝         </w:t>
            </w:r>
            <w:r w:rsidR="00AB2E2C">
              <w:rPr>
                <w:rFonts w:ascii="Cambria Math" w:hAnsi="Cambria Math" w:cs="Cambria Math" w:hint="cs"/>
                <w:rtl/>
                <w:lang w:bidi="fa-IR"/>
              </w:rPr>
              <w:t xml:space="preserve">    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>نوع بافر ..............</w:t>
            </w:r>
          </w:p>
        </w:tc>
      </w:tr>
      <w:tr w:rsidR="00AB2E2C" w:rsidTr="004F7BF0">
        <w:trPr>
          <w:trHeight w:val="323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امکان رقیق سازی</w:t>
            </w:r>
          </w:p>
        </w:tc>
        <w:tc>
          <w:tcPr>
            <w:tcW w:w="6780" w:type="dxa"/>
            <w:gridSpan w:val="2"/>
          </w:tcPr>
          <w:p w:rsidR="00AB2E2C" w:rsidRPr="00AE69A1" w:rsidRDefault="00AB2E2C" w:rsidP="00CC522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دارد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 xml:space="preserve">⃝                    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ندارد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</w:tc>
      </w:tr>
      <w:tr w:rsidR="00AB2E2C" w:rsidTr="004F7BF0">
        <w:trPr>
          <w:trHeight w:val="660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حلال مورد استفاده نمونه</w:t>
            </w:r>
          </w:p>
        </w:tc>
        <w:tc>
          <w:tcPr>
            <w:tcW w:w="6780" w:type="dxa"/>
            <w:gridSpan w:val="2"/>
          </w:tcPr>
          <w:p w:rsidR="00AB2E2C" w:rsidRPr="00AE69A1" w:rsidRDefault="00AB2E2C" w:rsidP="00CC522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استو نیتریل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 xml:space="preserve">⃝            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آب 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            متانول 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ascii="Cambria Math" w:hAnsi="Cambria Math" w:cs="Times New Roman" w:hint="cs"/>
                <w:rtl/>
                <w:lang w:bidi="fa-IR"/>
              </w:rPr>
              <w:t xml:space="preserve">            سایر  .......................</w:t>
            </w:r>
          </w:p>
        </w:tc>
      </w:tr>
      <w:tr w:rsidR="00AB2E2C" w:rsidTr="004F7BF0">
        <w:trPr>
          <w:trHeight w:val="827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ایمنی</w:t>
            </w:r>
          </w:p>
        </w:tc>
        <w:tc>
          <w:tcPr>
            <w:tcW w:w="6780" w:type="dxa"/>
            <w:gridSpan w:val="2"/>
          </w:tcPr>
          <w:p w:rsidR="00AB2E2C" w:rsidRDefault="00AB2E2C" w:rsidP="00CC5229">
            <w:pPr>
              <w:bidi/>
              <w:rPr>
                <w:rFonts w:ascii="Cambria Math" w:hAnsi="Cambria Math" w:cs="Cambria Math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فرار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 تشعشع زا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قابل اشتعال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 محرک دستگاه تنفسی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 بیماری زا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  <w:p w:rsidR="00AB2E2C" w:rsidRPr="0029799E" w:rsidRDefault="00AB2E2C" w:rsidP="00CC522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ascii="Cambria Math" w:hAnsi="Cambria Math" w:cs="Times New Roman" w:hint="cs"/>
                <w:rtl/>
                <w:lang w:bidi="fa-IR"/>
              </w:rPr>
              <w:t>اقدامات ایمنی لازم در هنگام کار با نمونه مورد نظر:</w:t>
            </w:r>
          </w:p>
        </w:tc>
      </w:tr>
      <w:tr w:rsidR="00AB2E2C" w:rsidTr="004F7BF0">
        <w:trPr>
          <w:trHeight w:val="2015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AB2E2C" w:rsidRDefault="00AB2E2C" w:rsidP="00CC52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شرایط </w:t>
            </w:r>
          </w:p>
          <w:p w:rsidR="00AB2E2C" w:rsidRDefault="00AB2E2C" w:rsidP="00CC5229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LC MS</w:t>
            </w:r>
          </w:p>
        </w:tc>
        <w:tc>
          <w:tcPr>
            <w:tcW w:w="6780" w:type="dxa"/>
            <w:gridSpan w:val="2"/>
          </w:tcPr>
          <w:p w:rsidR="00AB2E2C" w:rsidRDefault="00AB2E2C" w:rsidP="00CC5229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ستون مورد نظر:                   فاز متحرک:</w:t>
            </w: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......</w:t>
            </w:r>
            <w:r>
              <w:rPr>
                <w:lang w:bidi="fa-IR"/>
              </w:rPr>
              <w:t>D</w:t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.......</w:t>
            </w:r>
            <w:r>
              <w:rPr>
                <w:lang w:bidi="fa-IR"/>
              </w:rPr>
              <w:t>C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........</w:t>
            </w:r>
            <w:r>
              <w:rPr>
                <w:lang w:bidi="fa-IR"/>
              </w:rPr>
              <w:t>B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..........</w:t>
            </w:r>
            <w:r>
              <w:rPr>
                <w:lang w:bidi="fa-IR"/>
              </w:rPr>
              <w:t>A</w:t>
            </w:r>
          </w:p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دبی جریان:                 درصد فاز متحرک: </w:t>
            </w:r>
            <w:r>
              <w:rPr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>......</w:t>
            </w:r>
            <w:r>
              <w:rPr>
                <w:lang w:bidi="fa-IR"/>
              </w:rPr>
              <w:t>D</w:t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.......</w:t>
            </w:r>
            <w:r>
              <w:rPr>
                <w:lang w:bidi="fa-IR"/>
              </w:rPr>
              <w:t>C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 </w:t>
            </w:r>
            <w:r>
              <w:rPr>
                <w:rFonts w:hint="cs"/>
                <w:rtl/>
                <w:lang w:bidi="fa-IR"/>
              </w:rPr>
              <w:t xml:space="preserve"> ........</w:t>
            </w:r>
            <w:r>
              <w:rPr>
                <w:lang w:bidi="fa-IR"/>
              </w:rPr>
              <w:t>B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..........</w:t>
            </w:r>
            <w:r>
              <w:rPr>
                <w:lang w:bidi="fa-IR"/>
              </w:rPr>
              <w:t>A</w:t>
            </w:r>
          </w:p>
          <w:p w:rsidR="00AB2E2C" w:rsidRDefault="00072FA2" w:rsidP="00072FA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مقدار تزریق:     </w:t>
            </w:r>
            <w:r w:rsidR="00AB2E2C">
              <w:rPr>
                <w:rFonts w:hint="cs"/>
                <w:rtl/>
                <w:lang w:bidi="fa-IR"/>
              </w:rPr>
              <w:t xml:space="preserve">      </w:t>
            </w:r>
            <w:r w:rsidR="00775B5B">
              <w:rPr>
                <w:rFonts w:hint="cs"/>
                <w:rtl/>
                <w:lang w:bidi="fa-IR"/>
              </w:rPr>
              <w:t xml:space="preserve">زمان اسکن: 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775B5B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>دمای ستون:</w:t>
            </w:r>
            <w:r w:rsidR="00775B5B">
              <w:rPr>
                <w:rFonts w:hint="cs"/>
                <w:rtl/>
                <w:lang w:bidi="fa-IR"/>
              </w:rPr>
              <w:t xml:space="preserve">     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775B5B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 xml:space="preserve">دمای نمونه:     </w:t>
            </w:r>
            <w:r w:rsidR="00775B5B">
              <w:rPr>
                <w:rFonts w:hint="cs"/>
                <w:rtl/>
                <w:lang w:bidi="fa-IR"/>
              </w:rPr>
              <w:t xml:space="preserve"> </w:t>
            </w:r>
            <w:r w:rsidR="00775B5B"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775B5B">
              <w:rPr>
                <w:lang w:bidi="fa-IR"/>
              </w:rPr>
              <w:t xml:space="preserve">         </w:t>
            </w:r>
            <w:r w:rsidR="00AB2E2C">
              <w:rPr>
                <w:rFonts w:hint="cs"/>
                <w:rtl/>
                <w:lang w:bidi="fa-IR"/>
              </w:rPr>
              <w:t xml:space="preserve">              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</w:t>
            </w:r>
            <w:r>
              <w:rPr>
                <w:lang w:bidi="fa-IR"/>
              </w:rPr>
              <w:t xml:space="preserve">Cone </w:t>
            </w:r>
            <w:proofErr w:type="spellStart"/>
            <w:r>
              <w:rPr>
                <w:lang w:bidi="fa-IR"/>
              </w:rPr>
              <w:t>Voltag</w:t>
            </w:r>
            <w:proofErr w:type="spellEnd"/>
            <w:r>
              <w:rPr>
                <w:lang w:bidi="fa-IR"/>
              </w:rPr>
              <w:t>:</w:t>
            </w:r>
          </w:p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جرم های مولکولی مورد نظر:</w:t>
            </w:r>
          </w:p>
        </w:tc>
      </w:tr>
      <w:tr w:rsidR="00AB2E2C" w:rsidTr="009F6C47">
        <w:trPr>
          <w:trHeight w:val="2150"/>
        </w:trPr>
        <w:tc>
          <w:tcPr>
            <w:tcW w:w="900" w:type="dxa"/>
            <w:vMerge/>
            <w:shd w:val="clear" w:color="auto" w:fill="auto"/>
          </w:tcPr>
          <w:p w:rsidR="00AB2E2C" w:rsidRDefault="00AB2E2C" w:rsidP="00CC5229">
            <w:pPr>
              <w:bidi/>
              <w:rPr>
                <w:rtl/>
                <w:lang w:bidi="fa-IR"/>
              </w:rPr>
            </w:pPr>
          </w:p>
        </w:tc>
        <w:tc>
          <w:tcPr>
            <w:tcW w:w="8339" w:type="dxa"/>
            <w:gridSpan w:val="3"/>
          </w:tcPr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تکمیلی:</w:t>
            </w:r>
          </w:p>
        </w:tc>
      </w:tr>
      <w:tr w:rsidR="00AB2E2C" w:rsidTr="004F7BF0">
        <w:trPr>
          <w:trHeight w:val="800"/>
        </w:trPr>
        <w:tc>
          <w:tcPr>
            <w:tcW w:w="900" w:type="dxa"/>
            <w:shd w:val="clear" w:color="auto" w:fill="auto"/>
          </w:tcPr>
          <w:p w:rsidR="004F7BF0" w:rsidRPr="004F7BF0" w:rsidRDefault="004F7BF0" w:rsidP="004F7BF0">
            <w:pPr>
              <w:bidi/>
              <w:rPr>
                <w:b/>
                <w:bCs/>
                <w:rtl/>
                <w:lang w:bidi="fa-IR"/>
              </w:rPr>
            </w:pPr>
            <w:r w:rsidRPr="004F7BF0">
              <w:rPr>
                <w:rFonts w:hint="cs"/>
                <w:b/>
                <w:bCs/>
                <w:rtl/>
                <w:lang w:bidi="fa-IR"/>
              </w:rPr>
              <w:t>امکان</w:t>
            </w:r>
          </w:p>
          <w:p w:rsidR="004F7BF0" w:rsidRDefault="004F7BF0" w:rsidP="004F7BF0">
            <w:pPr>
              <w:bidi/>
              <w:rPr>
                <w:rtl/>
                <w:lang w:bidi="fa-IR"/>
              </w:rPr>
            </w:pPr>
            <w:r w:rsidRPr="004F7BF0">
              <w:rPr>
                <w:rFonts w:hint="cs"/>
                <w:b/>
                <w:bCs/>
                <w:rtl/>
                <w:lang w:bidi="fa-IR"/>
              </w:rPr>
              <w:t>سنجی</w:t>
            </w:r>
          </w:p>
        </w:tc>
        <w:tc>
          <w:tcPr>
            <w:tcW w:w="8339" w:type="dxa"/>
            <w:gridSpan w:val="3"/>
          </w:tcPr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امکان پذیری انجام آزمون:   ممکن می باشد 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  <w:r>
              <w:rPr>
                <w:rFonts w:hint="cs"/>
                <w:rtl/>
                <w:lang w:bidi="fa-IR"/>
              </w:rPr>
              <w:t xml:space="preserve">          ممکن نمی باشد </w:t>
            </w:r>
            <w:r>
              <w:rPr>
                <w:rFonts w:ascii="Cambria Math" w:hAnsi="Cambria Math" w:cs="Cambria Math" w:hint="cs"/>
                <w:rtl/>
                <w:lang w:bidi="fa-IR"/>
              </w:rPr>
              <w:t>⃝</w:t>
            </w:r>
          </w:p>
          <w:p w:rsidR="00AB2E2C" w:rsidRDefault="00AB2E2C" w:rsidP="00CC5229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دلیل عدم انجام آزمون:</w:t>
            </w:r>
          </w:p>
        </w:tc>
      </w:tr>
    </w:tbl>
    <w:p w:rsidR="00D07B6C" w:rsidRDefault="00D07B6C" w:rsidP="00D07B6C">
      <w:pPr>
        <w:bidi/>
        <w:rPr>
          <w:b/>
          <w:bCs/>
          <w:sz w:val="28"/>
          <w:szCs w:val="28"/>
          <w:rtl/>
        </w:rPr>
      </w:pPr>
    </w:p>
    <w:p w:rsidR="00BB0062" w:rsidRDefault="00BB0062" w:rsidP="00D07B6C">
      <w:pPr>
        <w:bidi/>
        <w:rPr>
          <w:b/>
          <w:bCs/>
          <w:sz w:val="28"/>
          <w:szCs w:val="28"/>
          <w:rtl/>
        </w:rPr>
      </w:pPr>
      <w:r w:rsidRPr="004F7BF0">
        <w:rPr>
          <w:b/>
          <w:bCs/>
          <w:sz w:val="28"/>
          <w:szCs w:val="28"/>
          <w:rtl/>
        </w:rPr>
        <w:lastRenderedPageBreak/>
        <w:t>شرایط پذیرش نمونه</w:t>
      </w:r>
      <w:r w:rsidRPr="004F7BF0">
        <w:rPr>
          <w:rFonts w:hint="cs"/>
          <w:b/>
          <w:bCs/>
          <w:sz w:val="28"/>
          <w:szCs w:val="28"/>
          <w:rtl/>
        </w:rPr>
        <w:t>:</w:t>
      </w:r>
    </w:p>
    <w:p w:rsidR="00BB0062" w:rsidRDefault="00BB0062" w:rsidP="00BB0062">
      <w:pPr>
        <w:bidi/>
        <w:rPr>
          <w:rtl/>
        </w:rPr>
      </w:pPr>
      <w:r>
        <w:rPr>
          <w:rFonts w:hint="cs"/>
          <w:rtl/>
        </w:rPr>
        <w:t xml:space="preserve">-  </w:t>
      </w:r>
      <w:r>
        <w:t xml:space="preserve"> </w:t>
      </w:r>
      <w:r>
        <w:rPr>
          <w:rtl/>
        </w:rPr>
        <w:t>ذکر نوع ماتریکس نمونه جهت آنالیز بهتر الزامی میباشد</w:t>
      </w:r>
      <w:r>
        <w:t>.</w:t>
      </w:r>
    </w:p>
    <w:p w:rsidR="00BB0062" w:rsidRDefault="00BB0062" w:rsidP="00B208D0">
      <w:pPr>
        <w:bidi/>
        <w:rPr>
          <w:rtl/>
        </w:rPr>
      </w:pPr>
      <w:r>
        <w:rPr>
          <w:rFonts w:hint="cs"/>
          <w:rtl/>
        </w:rPr>
        <w:t xml:space="preserve"> -  </w:t>
      </w:r>
      <w:r>
        <w:rPr>
          <w:rtl/>
        </w:rPr>
        <w:t>در دسترس بودن</w:t>
      </w:r>
      <w:r>
        <w:t xml:space="preserve"> </w:t>
      </w:r>
      <w:r w:rsidR="008F523D">
        <w:rPr>
          <w:rFonts w:hint="cs"/>
          <w:rtl/>
        </w:rPr>
        <w:t xml:space="preserve"> </w:t>
      </w:r>
      <w:r w:rsidR="00B208D0">
        <w:rPr>
          <w:rFonts w:hint="cs"/>
          <w:rtl/>
        </w:rPr>
        <w:t>روش انجام  انالیز</w:t>
      </w:r>
      <w:r>
        <w:t xml:space="preserve"> </w:t>
      </w:r>
      <w:r>
        <w:rPr>
          <w:rtl/>
        </w:rPr>
        <w:t>برای نمونه</w:t>
      </w:r>
      <w:r>
        <w:rPr>
          <w:rFonts w:hint="cs"/>
          <w:rtl/>
        </w:rPr>
        <w:t xml:space="preserve"> </w:t>
      </w:r>
      <w:r>
        <w:rPr>
          <w:rtl/>
        </w:rPr>
        <w:t>ها</w:t>
      </w:r>
      <w:r w:rsidR="00B208D0">
        <w:rPr>
          <w:rFonts w:hint="cs"/>
          <w:rtl/>
        </w:rPr>
        <w:t>ی مورد نظر</w:t>
      </w:r>
      <w:r>
        <w:rPr>
          <w:rtl/>
        </w:rPr>
        <w:t xml:space="preserve"> </w:t>
      </w:r>
      <w:r>
        <w:rPr>
          <w:rFonts w:hint="cs"/>
          <w:rtl/>
        </w:rPr>
        <w:t>الزامی است.</w:t>
      </w:r>
    </w:p>
    <w:p w:rsidR="00D07B6C" w:rsidRDefault="00BB0062" w:rsidP="00D61D9C">
      <w:pPr>
        <w:bidi/>
        <w:rPr>
          <w:rtl/>
        </w:rPr>
      </w:pPr>
      <w:r>
        <w:rPr>
          <w:rFonts w:hint="cs"/>
          <w:rtl/>
        </w:rPr>
        <w:t xml:space="preserve"> -  </w:t>
      </w:r>
      <w:r w:rsidR="00D61D9C">
        <w:rPr>
          <w:rFonts w:hint="cs"/>
          <w:rtl/>
        </w:rPr>
        <w:t>آماده سازی نمونه در آزمایشگاه و د</w:t>
      </w:r>
      <w:bookmarkStart w:id="0" w:name="_GoBack"/>
      <w:bookmarkEnd w:id="0"/>
      <w:r w:rsidR="00D61D9C">
        <w:rPr>
          <w:rFonts w:hint="cs"/>
          <w:rtl/>
        </w:rPr>
        <w:t>ر حضور کارشناس دستگاه بایستی انجام شود.</w:t>
      </w:r>
    </w:p>
    <w:p w:rsidR="00BB0062" w:rsidRDefault="00D07B6C" w:rsidP="008F523D">
      <w:pPr>
        <w:bidi/>
        <w:rPr>
          <w:rtl/>
        </w:rPr>
      </w:pPr>
      <w:r>
        <w:rPr>
          <w:rFonts w:hint="cs"/>
          <w:rtl/>
        </w:rPr>
        <w:t xml:space="preserve"> - به همراه داشتن فیلتر 0.</w:t>
      </w:r>
      <w:r w:rsidR="00D61D9C">
        <w:rPr>
          <w:rFonts w:hint="cs"/>
          <w:rtl/>
        </w:rPr>
        <w:t>2</w:t>
      </w:r>
      <w:r>
        <w:rPr>
          <w:rFonts w:hint="cs"/>
          <w:rtl/>
        </w:rPr>
        <w:t xml:space="preserve"> میکرو</w:t>
      </w:r>
      <w:r w:rsidR="008F523D">
        <w:rPr>
          <w:rFonts w:hint="cs"/>
          <w:rtl/>
        </w:rPr>
        <w:t xml:space="preserve"> متر </w:t>
      </w:r>
      <w:r>
        <w:rPr>
          <w:rFonts w:hint="cs"/>
          <w:rtl/>
        </w:rPr>
        <w:t>و سرنگ</w:t>
      </w:r>
      <w:r w:rsidR="002C06D7">
        <w:rPr>
          <w:rFonts w:hint="cs"/>
          <w:rtl/>
        </w:rPr>
        <w:t xml:space="preserve"> برای هر نمونه</w:t>
      </w:r>
      <w:r>
        <w:rPr>
          <w:rFonts w:hint="cs"/>
          <w:rtl/>
        </w:rPr>
        <w:t xml:space="preserve"> الزامی می باشد.</w:t>
      </w:r>
    </w:p>
    <w:p w:rsidR="00BB0062" w:rsidRDefault="00BB0062" w:rsidP="00BB0062">
      <w:pPr>
        <w:bidi/>
        <w:rPr>
          <w:rtl/>
        </w:rPr>
      </w:pPr>
      <w:r>
        <w:rPr>
          <w:rFonts w:hint="cs"/>
          <w:rtl/>
        </w:rPr>
        <w:t xml:space="preserve">-  </w:t>
      </w:r>
      <w:r>
        <w:rPr>
          <w:rtl/>
        </w:rPr>
        <w:t>درصورت ناشناس بودن ماده مورد نظر حتما چندین جرم ماده که احتمال وجود آنها میرود ذکر شود</w:t>
      </w:r>
      <w:r w:rsidR="002866E2">
        <w:rPr>
          <w:rFonts w:hint="cs"/>
          <w:rtl/>
        </w:rPr>
        <w:t>.</w:t>
      </w:r>
    </w:p>
    <w:p w:rsidR="002866E2" w:rsidRDefault="002866E2" w:rsidP="002866E2">
      <w:pPr>
        <w:bidi/>
        <w:rPr>
          <w:rFonts w:hint="cs"/>
          <w:rtl/>
        </w:rPr>
      </w:pPr>
      <w:r>
        <w:rPr>
          <w:rFonts w:hint="cs"/>
          <w:rtl/>
        </w:rPr>
        <w:t>-  در صورت استفاده از بافر در تهیه نمونه ارسالی نوع بافر ذکر شود.</w:t>
      </w:r>
    </w:p>
    <w:p w:rsidR="008F523D" w:rsidRDefault="008F523D" w:rsidP="008F523D">
      <w:pPr>
        <w:bidi/>
        <w:rPr>
          <w:rFonts w:hint="cs"/>
          <w:rtl/>
        </w:rPr>
      </w:pPr>
      <w:r>
        <w:rPr>
          <w:rFonts w:hint="cs"/>
          <w:rtl/>
        </w:rPr>
        <w:t>-  نمونه های حاوی ترکیبات فسفاتی و نمک های سدیم و کلسیم قابل پذیرش نمی باشد.</w:t>
      </w:r>
    </w:p>
    <w:p w:rsidR="008F523D" w:rsidRDefault="008F523D" w:rsidP="008F523D">
      <w:pPr>
        <w:bidi/>
        <w:rPr>
          <w:rtl/>
        </w:rPr>
      </w:pPr>
      <w:r>
        <w:rPr>
          <w:rFonts w:hint="cs"/>
          <w:rtl/>
        </w:rPr>
        <w:t xml:space="preserve">-  نمونه ها فقط در حلال های استونیتریل، آب و متانول </w:t>
      </w:r>
      <w:r>
        <w:rPr>
          <w:rFonts w:hint="cs"/>
          <w:rtl/>
        </w:rPr>
        <w:t>پذیرش</w:t>
      </w:r>
      <w:r>
        <w:rPr>
          <w:rFonts w:hint="cs"/>
          <w:rtl/>
        </w:rPr>
        <w:t xml:space="preserve"> می شوند.</w:t>
      </w:r>
    </w:p>
    <w:p w:rsidR="002866E2" w:rsidRDefault="002866E2" w:rsidP="002866E2">
      <w:pPr>
        <w:bidi/>
        <w:rPr>
          <w:rtl/>
        </w:rPr>
      </w:pPr>
      <w:r>
        <w:rPr>
          <w:rFonts w:hint="cs"/>
          <w:rtl/>
        </w:rPr>
        <w:t>-  وجود هر نوع نمک موجود در ماتریکس نمونه ذکر شود.</w:t>
      </w:r>
    </w:p>
    <w:p w:rsidR="00D07B6C" w:rsidRDefault="00D07B6C" w:rsidP="008F523D">
      <w:pPr>
        <w:bidi/>
        <w:rPr>
          <w:rtl/>
        </w:rPr>
      </w:pPr>
      <w:r>
        <w:rPr>
          <w:rFonts w:hint="cs"/>
          <w:rtl/>
        </w:rPr>
        <w:t xml:space="preserve">- مسئولیت دادن اطلاعات اشتباه که باعث آسیب زدن به دستگاه شود بر عهده استاد راهنما </w:t>
      </w:r>
      <w:r w:rsidR="008F523D">
        <w:rPr>
          <w:rFonts w:hint="cs"/>
          <w:rtl/>
        </w:rPr>
        <w:t xml:space="preserve">و دانشجو </w:t>
      </w:r>
      <w:r>
        <w:rPr>
          <w:rFonts w:hint="cs"/>
          <w:rtl/>
        </w:rPr>
        <w:t xml:space="preserve">می باشد. </w:t>
      </w:r>
    </w:p>
    <w:p w:rsidR="002866E2" w:rsidRDefault="002866E2" w:rsidP="002866E2">
      <w:pPr>
        <w:bidi/>
        <w:rPr>
          <w:rtl/>
        </w:rPr>
      </w:pPr>
    </w:p>
    <w:p w:rsidR="002866E2" w:rsidRDefault="002866E2" w:rsidP="002866E2">
      <w:pPr>
        <w:bidi/>
        <w:rPr>
          <w:rtl/>
        </w:rPr>
      </w:pPr>
    </w:p>
    <w:p w:rsidR="002866E2" w:rsidRDefault="002866E2" w:rsidP="002866E2">
      <w:pPr>
        <w:bidi/>
        <w:rPr>
          <w:rtl/>
        </w:rPr>
      </w:pPr>
    </w:p>
    <w:p w:rsidR="002866E2" w:rsidRDefault="002866E2" w:rsidP="00D07B6C">
      <w:pPr>
        <w:bidi/>
        <w:rPr>
          <w:rtl/>
        </w:rPr>
      </w:pPr>
      <w:r>
        <w:rPr>
          <w:rFonts w:hint="cs"/>
          <w:rtl/>
        </w:rPr>
        <w:t>امضا</w:t>
      </w:r>
      <w:r w:rsidR="00D07B6C">
        <w:rPr>
          <w:rFonts w:hint="cs"/>
          <w:rtl/>
        </w:rPr>
        <w:t xml:space="preserve"> استاد راهنما                                                                                                           امضا دانشجو</w:t>
      </w:r>
    </w:p>
    <w:p w:rsidR="00D07B6C" w:rsidRDefault="00D07B6C" w:rsidP="00D07B6C">
      <w:pPr>
        <w:bidi/>
        <w:rPr>
          <w:lang w:bidi="fa-IR"/>
        </w:rPr>
      </w:pPr>
    </w:p>
    <w:sectPr w:rsidR="00D0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7"/>
    <w:rsid w:val="00072FA2"/>
    <w:rsid w:val="001663B7"/>
    <w:rsid w:val="002866E2"/>
    <w:rsid w:val="0029799E"/>
    <w:rsid w:val="002B673A"/>
    <w:rsid w:val="002C06D7"/>
    <w:rsid w:val="003D7350"/>
    <w:rsid w:val="004F7BF0"/>
    <w:rsid w:val="00550886"/>
    <w:rsid w:val="005835F7"/>
    <w:rsid w:val="005F1D83"/>
    <w:rsid w:val="00775174"/>
    <w:rsid w:val="00775B5B"/>
    <w:rsid w:val="007C644C"/>
    <w:rsid w:val="008F523D"/>
    <w:rsid w:val="009F6C47"/>
    <w:rsid w:val="00A347F7"/>
    <w:rsid w:val="00AB2E2C"/>
    <w:rsid w:val="00AE69A1"/>
    <w:rsid w:val="00B208D0"/>
    <w:rsid w:val="00BB0062"/>
    <w:rsid w:val="00CC5229"/>
    <w:rsid w:val="00D07B6C"/>
    <w:rsid w:val="00D61D9C"/>
    <w:rsid w:val="00D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2020-06-24T07:27:00Z</cp:lastPrinted>
  <dcterms:created xsi:type="dcterms:W3CDTF">2020-06-23T18:12:00Z</dcterms:created>
  <dcterms:modified xsi:type="dcterms:W3CDTF">2020-06-24T07:33:00Z</dcterms:modified>
</cp:coreProperties>
</file>